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912" w:rsidRDefault="002D2912" w:rsidP="002D2912">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6"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2D2912" w:rsidRDefault="002D2912" w:rsidP="002D2912">
      <w:pPr>
        <w:ind w:left="0"/>
        <w:rPr>
          <w:b/>
        </w:rPr>
      </w:pPr>
    </w:p>
    <w:p w:rsidR="002D2912" w:rsidRDefault="002D2912" w:rsidP="002D2912">
      <w:pPr>
        <w:ind w:left="0"/>
        <w:rPr>
          <w:b/>
        </w:rPr>
      </w:pPr>
      <w:r>
        <w:rPr>
          <w:b/>
        </w:rPr>
        <w:t>Lamar University – M.Ed. in Educational Technology Leadership</w:t>
      </w:r>
    </w:p>
    <w:p w:rsidR="002D2912" w:rsidRPr="00311F38" w:rsidRDefault="002D2912" w:rsidP="002D2912">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2D2912" w:rsidRDefault="002D2912" w:rsidP="002D2912">
      <w:pPr>
        <w:ind w:left="0"/>
        <w:rPr>
          <w:b/>
          <w:i/>
          <w:sz w:val="16"/>
          <w:szCs w:val="16"/>
        </w:rPr>
      </w:pPr>
    </w:p>
    <w:p w:rsidR="002D2912" w:rsidRPr="00F53EBC" w:rsidRDefault="002D2912" w:rsidP="002D2912">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2D2912" w:rsidRDefault="002D2912" w:rsidP="002D2912">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2D2912" w:rsidRPr="00D156E6" w:rsidTr="004639E9">
        <w:trPr>
          <w:trHeight w:val="576"/>
        </w:trPr>
        <w:tc>
          <w:tcPr>
            <w:tcW w:w="2250"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2D2912" w:rsidRPr="00D156E6" w:rsidRDefault="002D2912" w:rsidP="004639E9">
            <w:pPr>
              <w:ind w:left="0"/>
              <w:rPr>
                <w:rFonts w:ascii="Calibri" w:hAnsi="Calibri"/>
                <w:b/>
              </w:rPr>
            </w:pPr>
          </w:p>
        </w:tc>
        <w:tc>
          <w:tcPr>
            <w:tcW w:w="3966"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2D2912" w:rsidRPr="00D156E6" w:rsidRDefault="002D2912" w:rsidP="004639E9">
            <w:pPr>
              <w:ind w:left="0"/>
              <w:rPr>
                <w:rFonts w:ascii="Calibri" w:hAnsi="Calibri"/>
                <w:b/>
              </w:rPr>
            </w:pPr>
          </w:p>
        </w:tc>
        <w:tc>
          <w:tcPr>
            <w:tcW w:w="2604"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2D2912" w:rsidRPr="00D156E6" w:rsidRDefault="002D2912" w:rsidP="004639E9">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2D2912" w:rsidRPr="00D156E6" w:rsidTr="004639E9">
        <w:trPr>
          <w:trHeight w:val="576"/>
        </w:trPr>
        <w:tc>
          <w:tcPr>
            <w:tcW w:w="2250" w:type="dxa"/>
          </w:tcPr>
          <w:p w:rsidR="002D2912" w:rsidRPr="00D156E6" w:rsidRDefault="002D2912" w:rsidP="004639E9">
            <w:pPr>
              <w:ind w:left="0"/>
              <w:rPr>
                <w:rFonts w:ascii="Calibri" w:hAnsi="Calibri"/>
                <w:b/>
              </w:rPr>
            </w:pPr>
            <w:r>
              <w:rPr>
                <w:rFonts w:ascii="Calibri" w:hAnsi="Calibri"/>
                <w:b/>
                <w:sz w:val="22"/>
              </w:rPr>
              <w:t>5306</w:t>
            </w:r>
          </w:p>
        </w:tc>
        <w:tc>
          <w:tcPr>
            <w:tcW w:w="3966" w:type="dxa"/>
          </w:tcPr>
          <w:p w:rsidR="002D2912" w:rsidRPr="00D156E6" w:rsidRDefault="002D2912" w:rsidP="004639E9">
            <w:pPr>
              <w:ind w:left="0"/>
              <w:rPr>
                <w:rFonts w:ascii="Calibri" w:hAnsi="Calibri"/>
                <w:b/>
              </w:rPr>
            </w:pPr>
            <w:r>
              <w:rPr>
                <w:rFonts w:ascii="Calibri" w:hAnsi="Calibri"/>
                <w:b/>
                <w:sz w:val="22"/>
              </w:rPr>
              <w:t>EDLD 5306</w:t>
            </w:r>
          </w:p>
        </w:tc>
        <w:tc>
          <w:tcPr>
            <w:tcW w:w="2604" w:type="dxa"/>
          </w:tcPr>
          <w:p w:rsidR="002D2912" w:rsidRPr="00D156E6" w:rsidRDefault="002D2912" w:rsidP="004639E9">
            <w:pPr>
              <w:ind w:left="0"/>
              <w:rPr>
                <w:rFonts w:ascii="Calibri" w:hAnsi="Calibri"/>
                <w:b/>
              </w:rPr>
            </w:pPr>
            <w:r>
              <w:rPr>
                <w:rFonts w:ascii="Calibri" w:hAnsi="Calibri"/>
                <w:b/>
                <w:sz w:val="22"/>
              </w:rPr>
              <w:t>12</w:t>
            </w:r>
          </w:p>
        </w:tc>
      </w:tr>
    </w:tbl>
    <w:p w:rsidR="002D2912" w:rsidRPr="00041DC1" w:rsidRDefault="002D2912" w:rsidP="002D2912">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2D2912" w:rsidRPr="00D156E6" w:rsidTr="004639E9">
        <w:tc>
          <w:tcPr>
            <w:tcW w:w="4050"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2D2912" w:rsidRPr="00D156E6" w:rsidRDefault="002D2912" w:rsidP="004639E9">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2D2912" w:rsidRPr="00D156E6" w:rsidRDefault="002D2912" w:rsidP="004639E9">
            <w:pPr>
              <w:ind w:left="0"/>
              <w:rPr>
                <w:rFonts w:ascii="Calibri" w:hAnsi="Calibri"/>
                <w:sz w:val="18"/>
                <w:szCs w:val="18"/>
              </w:rPr>
            </w:pPr>
          </w:p>
        </w:tc>
        <w:tc>
          <w:tcPr>
            <w:tcW w:w="4973" w:type="dxa"/>
          </w:tcPr>
          <w:p w:rsidR="002D2912" w:rsidRPr="00D156E6" w:rsidRDefault="002D2912" w:rsidP="004639E9">
            <w:pPr>
              <w:ind w:left="0"/>
              <w:rPr>
                <w:rFonts w:ascii="Calibri" w:hAnsi="Calibri"/>
                <w:sz w:val="18"/>
                <w:szCs w:val="18"/>
              </w:rPr>
            </w:pPr>
          </w:p>
        </w:tc>
      </w:tr>
      <w:tr w:rsidR="002D2912" w:rsidRPr="00D156E6" w:rsidTr="004639E9">
        <w:tc>
          <w:tcPr>
            <w:tcW w:w="4050" w:type="dxa"/>
          </w:tcPr>
          <w:p w:rsidR="002D2912" w:rsidRPr="005A458A" w:rsidRDefault="002D2912" w:rsidP="004639E9">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2D2912" w:rsidRPr="005A458A" w:rsidRDefault="002D2912" w:rsidP="004639E9">
            <w:pPr>
              <w:ind w:left="162"/>
              <w:rPr>
                <w:b/>
                <w:bCs/>
                <w:sz w:val="20"/>
                <w:szCs w:val="20"/>
              </w:rPr>
            </w:pPr>
            <w:r w:rsidRPr="005A458A">
              <w:rPr>
                <w:b/>
                <w:bCs/>
                <w:sz w:val="20"/>
                <w:szCs w:val="20"/>
              </w:rPr>
              <w:t>Self –Assessment</w:t>
            </w:r>
          </w:p>
          <w:p w:rsidR="002D2912" w:rsidRPr="005A458A" w:rsidRDefault="002D2912" w:rsidP="004639E9">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2D2912" w:rsidRPr="005A458A" w:rsidRDefault="002D2912" w:rsidP="004639E9">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2D2912" w:rsidRPr="005A458A" w:rsidRDefault="002D2912" w:rsidP="004639E9">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2D2912" w:rsidRPr="005A458A" w:rsidRDefault="002D2912" w:rsidP="004639E9">
            <w:pPr>
              <w:ind w:left="162"/>
              <w:rPr>
                <w:bCs/>
                <w:sz w:val="20"/>
                <w:szCs w:val="20"/>
              </w:rPr>
            </w:pPr>
          </w:p>
          <w:p w:rsidR="002D2912" w:rsidRPr="005A458A" w:rsidRDefault="002D2912" w:rsidP="004639E9">
            <w:pPr>
              <w:ind w:left="162"/>
              <w:rPr>
                <w:b/>
                <w:bCs/>
                <w:sz w:val="20"/>
                <w:szCs w:val="20"/>
              </w:rPr>
            </w:pPr>
            <w:r w:rsidRPr="005A458A">
              <w:rPr>
                <w:b/>
                <w:bCs/>
                <w:sz w:val="20"/>
                <w:szCs w:val="20"/>
              </w:rPr>
              <w:t>Learn as a Learner</w:t>
            </w:r>
          </w:p>
          <w:p w:rsidR="002D2912" w:rsidRPr="005A458A" w:rsidRDefault="002D2912" w:rsidP="004639E9">
            <w:pPr>
              <w:ind w:left="342" w:hanging="180"/>
              <w:rPr>
                <w:bCs/>
                <w:sz w:val="20"/>
                <w:szCs w:val="20"/>
              </w:rPr>
            </w:pPr>
            <w:r w:rsidRPr="005A458A">
              <w:rPr>
                <w:bCs/>
                <w:sz w:val="20"/>
                <w:szCs w:val="20"/>
              </w:rPr>
              <w:t xml:space="preserve">1. Critically reflect (see note above; not just recitation of facts) upon your approach and </w:t>
            </w:r>
            <w:r w:rsidRPr="005A458A">
              <w:rPr>
                <w:bCs/>
                <w:sz w:val="20"/>
                <w:szCs w:val="20"/>
              </w:rPr>
              <w:lastRenderedPageBreak/>
              <w:t>strategies used in completing the assignment.</w:t>
            </w:r>
            <w:r>
              <w:rPr>
                <w:bCs/>
                <w:sz w:val="20"/>
                <w:szCs w:val="20"/>
              </w:rPr>
              <w:t xml:space="preserve"> </w:t>
            </w:r>
            <w:r w:rsidRPr="005A458A">
              <w:rPr>
                <w:bCs/>
                <w:sz w:val="20"/>
                <w:szCs w:val="20"/>
              </w:rPr>
              <w:t>(3 Points)</w:t>
            </w:r>
          </w:p>
          <w:p w:rsidR="002D2912" w:rsidRPr="005A458A" w:rsidRDefault="002D2912" w:rsidP="004639E9">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2D2912" w:rsidRPr="005A458A" w:rsidRDefault="002D2912" w:rsidP="004639E9">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2D2912" w:rsidRPr="005A458A" w:rsidRDefault="002D2912" w:rsidP="004639E9">
            <w:pPr>
              <w:ind w:left="162"/>
              <w:rPr>
                <w:bCs/>
                <w:sz w:val="20"/>
                <w:szCs w:val="20"/>
              </w:rPr>
            </w:pPr>
          </w:p>
          <w:p w:rsidR="002D2912" w:rsidRPr="00CB6403" w:rsidRDefault="002D2912" w:rsidP="004639E9">
            <w:pPr>
              <w:ind w:left="162"/>
              <w:rPr>
                <w:b/>
                <w:bCs/>
                <w:sz w:val="20"/>
                <w:szCs w:val="20"/>
              </w:rPr>
            </w:pPr>
            <w:r w:rsidRPr="00CB6403">
              <w:rPr>
                <w:b/>
                <w:bCs/>
                <w:sz w:val="20"/>
                <w:szCs w:val="20"/>
              </w:rPr>
              <w:t>Lifelong Learning Skills</w:t>
            </w:r>
          </w:p>
          <w:p w:rsidR="002D2912" w:rsidRPr="005A458A" w:rsidRDefault="002D2912" w:rsidP="004639E9">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2D2912" w:rsidRPr="005A458A" w:rsidRDefault="002D2912" w:rsidP="004639E9">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2D2912" w:rsidRPr="005A458A" w:rsidRDefault="002D2912" w:rsidP="004639E9">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2D2912" w:rsidRPr="005A458A" w:rsidRDefault="002D2912" w:rsidP="004639E9">
            <w:pPr>
              <w:ind w:left="162"/>
              <w:rPr>
                <w:bCs/>
                <w:sz w:val="20"/>
                <w:szCs w:val="20"/>
              </w:rPr>
            </w:pPr>
          </w:p>
          <w:p w:rsidR="002D2912" w:rsidRPr="00CB6403" w:rsidRDefault="002D2912" w:rsidP="004639E9">
            <w:pPr>
              <w:ind w:left="162"/>
              <w:rPr>
                <w:b/>
                <w:bCs/>
                <w:sz w:val="20"/>
                <w:szCs w:val="20"/>
              </w:rPr>
            </w:pPr>
            <w:r w:rsidRPr="00CB6403">
              <w:rPr>
                <w:b/>
                <w:bCs/>
                <w:sz w:val="20"/>
                <w:szCs w:val="20"/>
              </w:rPr>
              <w:t>Additional Criteria</w:t>
            </w:r>
          </w:p>
          <w:p w:rsidR="002D2912" w:rsidRPr="005A458A" w:rsidRDefault="002D2912" w:rsidP="004639E9">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2D2912" w:rsidRPr="005A458A" w:rsidRDefault="002D2912" w:rsidP="004639E9">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2D2912" w:rsidRPr="005A458A" w:rsidRDefault="002D2912" w:rsidP="004639E9">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2D2912" w:rsidRPr="005A458A" w:rsidRDefault="002D2912" w:rsidP="004639E9">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2D2912" w:rsidRDefault="002D2912" w:rsidP="004639E9">
            <w:pPr>
              <w:ind w:left="342" w:hanging="180"/>
              <w:rPr>
                <w:bCs/>
                <w:sz w:val="20"/>
                <w:szCs w:val="20"/>
              </w:rPr>
            </w:pPr>
            <w:r w:rsidRPr="005A458A">
              <w:rPr>
                <w:bCs/>
                <w:sz w:val="20"/>
                <w:szCs w:val="20"/>
              </w:rPr>
              <w:t xml:space="preserve"> </w:t>
            </w:r>
          </w:p>
          <w:p w:rsidR="002D2912" w:rsidRPr="00A60DB2" w:rsidRDefault="002D2912" w:rsidP="004639E9">
            <w:pPr>
              <w:ind w:left="342" w:hanging="180"/>
            </w:pPr>
            <w:r w:rsidRPr="005A458A">
              <w:rPr>
                <w:bCs/>
                <w:sz w:val="20"/>
                <w:szCs w:val="20"/>
              </w:rPr>
              <w:t>(Maximum 25 points)</w:t>
            </w:r>
          </w:p>
          <w:p w:rsidR="002D2912" w:rsidRPr="00D156E6" w:rsidRDefault="002D2912" w:rsidP="004639E9">
            <w:pPr>
              <w:ind w:left="0"/>
              <w:rPr>
                <w:rFonts w:ascii="Calibri" w:hAnsi="Calibri"/>
                <w:sz w:val="18"/>
                <w:szCs w:val="18"/>
              </w:rPr>
            </w:pPr>
          </w:p>
        </w:tc>
        <w:tc>
          <w:tcPr>
            <w:tcW w:w="4973" w:type="dxa"/>
          </w:tcPr>
          <w:p w:rsidR="002D2912" w:rsidRDefault="004C3732" w:rsidP="009B223C">
            <w:pPr>
              <w:ind w:left="0"/>
              <w:rPr>
                <w:rFonts w:ascii="Calibri" w:hAnsi="Calibri"/>
                <w:sz w:val="18"/>
                <w:szCs w:val="18"/>
              </w:rPr>
            </w:pPr>
            <w:r>
              <w:rPr>
                <w:rFonts w:ascii="Calibri" w:hAnsi="Calibri"/>
                <w:sz w:val="18"/>
                <w:szCs w:val="18"/>
              </w:rPr>
              <w:lastRenderedPageBreak/>
              <w:t xml:space="preserve">     </w:t>
            </w:r>
            <w:r w:rsidR="009B223C">
              <w:rPr>
                <w:rFonts w:ascii="Calibri" w:hAnsi="Calibri"/>
                <w:sz w:val="18"/>
                <w:szCs w:val="18"/>
              </w:rPr>
              <w:t>Assignment 2</w:t>
            </w:r>
            <w:r w:rsidR="002D2912">
              <w:rPr>
                <w:rFonts w:ascii="Calibri" w:hAnsi="Calibri"/>
                <w:sz w:val="18"/>
                <w:szCs w:val="18"/>
              </w:rPr>
              <w:t xml:space="preserve"> – In </w:t>
            </w:r>
            <w:r w:rsidR="009B223C">
              <w:rPr>
                <w:rFonts w:ascii="Calibri" w:hAnsi="Calibri"/>
                <w:sz w:val="18"/>
                <w:szCs w:val="18"/>
              </w:rPr>
              <w:t>week 2</w:t>
            </w:r>
            <w:r w:rsidR="002D2912">
              <w:rPr>
                <w:rFonts w:ascii="Calibri" w:hAnsi="Calibri"/>
                <w:sz w:val="18"/>
                <w:szCs w:val="18"/>
              </w:rPr>
              <w:t xml:space="preserve">, </w:t>
            </w:r>
            <w:r w:rsidR="009B223C">
              <w:rPr>
                <w:rFonts w:ascii="Calibri" w:hAnsi="Calibri"/>
                <w:sz w:val="18"/>
                <w:szCs w:val="18"/>
              </w:rPr>
              <w:t xml:space="preserve">our focus was on using data to make informed decisions and gathering data on educational technology through the </w:t>
            </w:r>
            <w:r w:rsidR="004944EF">
              <w:rPr>
                <w:rFonts w:ascii="Calibri" w:hAnsi="Calibri"/>
                <w:sz w:val="18"/>
                <w:szCs w:val="18"/>
              </w:rPr>
              <w:t xml:space="preserve">use of </w:t>
            </w:r>
            <w:r w:rsidR="009B223C">
              <w:rPr>
                <w:rFonts w:ascii="Calibri" w:hAnsi="Calibri"/>
                <w:sz w:val="18"/>
                <w:szCs w:val="18"/>
              </w:rPr>
              <w:t xml:space="preserve">Texas </w:t>
            </w:r>
            <w:proofErr w:type="spellStart"/>
            <w:r w:rsidR="009B223C">
              <w:rPr>
                <w:rFonts w:ascii="Calibri" w:hAnsi="Calibri"/>
                <w:sz w:val="18"/>
                <w:szCs w:val="18"/>
              </w:rPr>
              <w:t>STaR</w:t>
            </w:r>
            <w:proofErr w:type="spellEnd"/>
            <w:r w:rsidR="009B223C">
              <w:rPr>
                <w:rFonts w:ascii="Calibri" w:hAnsi="Calibri"/>
                <w:sz w:val="18"/>
                <w:szCs w:val="18"/>
              </w:rPr>
              <w:t xml:space="preserve"> Charts.  </w:t>
            </w:r>
            <w:r w:rsidR="002D2912">
              <w:rPr>
                <w:rFonts w:ascii="Calibri" w:hAnsi="Calibri"/>
                <w:sz w:val="18"/>
                <w:szCs w:val="18"/>
              </w:rPr>
              <w:t xml:space="preserve">  </w:t>
            </w:r>
            <w:r w:rsidR="004944EF">
              <w:rPr>
                <w:rFonts w:ascii="Calibri" w:hAnsi="Calibri"/>
                <w:sz w:val="18"/>
                <w:szCs w:val="18"/>
              </w:rPr>
              <w:t>We looked at how the US Department of Education requires all states to submit an annual assessment of educators’ technology competencies.  We also took a look at the Schools and Libraries Program of the Universal Service Fund.  We created a visual Power Point presentation on E-Rate which gave us an opportunity to research this program further.  We obtained a copy of our own district’s technology plan.  I knew that our district had a long range technology plan, but I had not had the opportunity to take a closer look at this information.  Then we took a closer look at the Star Charts and looked at how it helps campuses determine their progress toward meeting both Long-Range Planning and district goals.</w:t>
            </w:r>
            <w:r w:rsidR="00920D43">
              <w:rPr>
                <w:rFonts w:ascii="Calibri" w:hAnsi="Calibri"/>
                <w:sz w:val="18"/>
                <w:szCs w:val="18"/>
              </w:rPr>
              <w:t xml:space="preserve">  We </w:t>
            </w:r>
            <w:r w:rsidR="00D65DBB">
              <w:rPr>
                <w:rFonts w:ascii="Calibri" w:hAnsi="Calibri"/>
                <w:sz w:val="18"/>
                <w:szCs w:val="18"/>
              </w:rPr>
              <w:t xml:space="preserve">practiced using a Web 2.0 tool </w:t>
            </w:r>
            <w:r w:rsidR="00920D43">
              <w:rPr>
                <w:rFonts w:ascii="Calibri" w:hAnsi="Calibri"/>
                <w:sz w:val="18"/>
                <w:szCs w:val="18"/>
              </w:rPr>
              <w:t xml:space="preserve">and created a slide presentation using Google Presentation to present the E-Rate Program and share this information on our Wiki site.  We continued to read our technology leadership book for part of our later assignment.  </w:t>
            </w:r>
          </w:p>
          <w:p w:rsidR="00920D43" w:rsidRDefault="00920D43" w:rsidP="009B223C">
            <w:pPr>
              <w:ind w:left="0"/>
              <w:rPr>
                <w:rFonts w:ascii="Calibri" w:hAnsi="Calibri"/>
                <w:sz w:val="18"/>
                <w:szCs w:val="18"/>
              </w:rPr>
            </w:pPr>
          </w:p>
          <w:p w:rsidR="00920D43" w:rsidRDefault="00920D43" w:rsidP="009B223C">
            <w:pPr>
              <w:ind w:left="0"/>
              <w:rPr>
                <w:rFonts w:ascii="Calibri" w:hAnsi="Calibri"/>
                <w:sz w:val="18"/>
                <w:szCs w:val="18"/>
              </w:rPr>
            </w:pPr>
            <w:r>
              <w:rPr>
                <w:rFonts w:ascii="Calibri" w:hAnsi="Calibri"/>
                <w:sz w:val="18"/>
                <w:szCs w:val="18"/>
              </w:rPr>
              <w:t xml:space="preserve">     We set up a blog using </w:t>
            </w:r>
            <w:proofErr w:type="spellStart"/>
            <w:r>
              <w:rPr>
                <w:rFonts w:ascii="Calibri" w:hAnsi="Calibri"/>
                <w:sz w:val="18"/>
                <w:szCs w:val="18"/>
              </w:rPr>
              <w:t>Blogspot</w:t>
            </w:r>
            <w:proofErr w:type="spellEnd"/>
            <w:r>
              <w:rPr>
                <w:rFonts w:ascii="Calibri" w:hAnsi="Calibri"/>
                <w:sz w:val="18"/>
                <w:szCs w:val="18"/>
              </w:rPr>
              <w:t xml:space="preserve"> and used this site to talk about the pros and cons of technology assessment.  We discussed issues and concerns about the technology </w:t>
            </w:r>
            <w:r w:rsidR="00594641">
              <w:rPr>
                <w:rFonts w:ascii="Calibri" w:hAnsi="Calibri"/>
                <w:sz w:val="18"/>
                <w:szCs w:val="18"/>
              </w:rPr>
              <w:t xml:space="preserve">plan </w:t>
            </w:r>
            <w:r>
              <w:rPr>
                <w:rFonts w:ascii="Calibri" w:hAnsi="Calibri"/>
                <w:sz w:val="18"/>
                <w:szCs w:val="18"/>
              </w:rPr>
              <w:t xml:space="preserve">on our blog.  </w:t>
            </w:r>
            <w:r w:rsidR="00594641">
              <w:rPr>
                <w:rFonts w:ascii="Calibri" w:hAnsi="Calibri"/>
                <w:sz w:val="18"/>
                <w:szCs w:val="18"/>
              </w:rPr>
              <w:t xml:space="preserve">The Power Point Presentation that we had created about E-Rate needed to be embedded on our Blog.  We needed to have a chart in our presentation and also a hyperlink.  I went to my campus and took some digital pictures of some of the technology that we used on our campus and included this in the Power Point presentation. </w:t>
            </w:r>
          </w:p>
          <w:p w:rsidR="00594641" w:rsidRDefault="00594641" w:rsidP="009B223C">
            <w:pPr>
              <w:ind w:left="0"/>
              <w:rPr>
                <w:rFonts w:ascii="Calibri" w:hAnsi="Calibri"/>
                <w:sz w:val="18"/>
                <w:szCs w:val="18"/>
              </w:rPr>
            </w:pPr>
          </w:p>
          <w:p w:rsidR="00594641" w:rsidRDefault="00594641" w:rsidP="009B223C">
            <w:pPr>
              <w:ind w:left="0"/>
              <w:rPr>
                <w:rFonts w:ascii="Calibri" w:hAnsi="Calibri"/>
                <w:sz w:val="18"/>
                <w:szCs w:val="18"/>
              </w:rPr>
            </w:pPr>
            <w:r>
              <w:rPr>
                <w:rFonts w:ascii="Calibri" w:hAnsi="Calibri"/>
                <w:sz w:val="18"/>
                <w:szCs w:val="18"/>
              </w:rPr>
              <w:t xml:space="preserve">   We took a close look at the Star Chart for our campus.  We looked at our campus’ areas of strengths and weaknesses.   We also thought about the weak areas and what we could do to assist in this area.  I took a look at professional development.  Our campus and our district seem to have difficulties finding time to incorporate professional development.</w:t>
            </w:r>
          </w:p>
          <w:p w:rsidR="00D65DBB" w:rsidRDefault="00D65DBB" w:rsidP="009B223C">
            <w:pPr>
              <w:ind w:left="0"/>
              <w:rPr>
                <w:rFonts w:ascii="Calibri" w:hAnsi="Calibri"/>
                <w:sz w:val="18"/>
                <w:szCs w:val="18"/>
              </w:rPr>
            </w:pPr>
          </w:p>
          <w:p w:rsidR="00D65DBB" w:rsidRDefault="00D65DBB" w:rsidP="009B223C">
            <w:pPr>
              <w:ind w:left="0"/>
              <w:rPr>
                <w:rFonts w:asciiTheme="minorHAnsi" w:hAnsiTheme="minorHAnsi" w:cs="Arial"/>
                <w:sz w:val="18"/>
                <w:szCs w:val="18"/>
              </w:rPr>
            </w:pPr>
            <w:r>
              <w:rPr>
                <w:rFonts w:ascii="Calibri" w:hAnsi="Calibri"/>
                <w:sz w:val="18"/>
                <w:szCs w:val="18"/>
              </w:rPr>
              <w:t xml:space="preserve">     We looked at educational uses for blogs.</w:t>
            </w:r>
            <w:r>
              <w:rPr>
                <w:rFonts w:ascii="Arial" w:hAnsi="Arial" w:cs="Arial"/>
                <w:sz w:val="22"/>
                <w:szCs w:val="22"/>
              </w:rPr>
              <w:t xml:space="preserve"> </w:t>
            </w:r>
            <w:r w:rsidRPr="00D65DBB">
              <w:rPr>
                <w:rFonts w:asciiTheme="minorHAnsi" w:hAnsiTheme="minorHAnsi" w:cs="Arial"/>
                <w:sz w:val="18"/>
                <w:szCs w:val="18"/>
              </w:rPr>
              <w:t>Blogs enable teachers and educators a discussion space so that they communicate with other teachers and educators.  They provide supportive information on various subjects involved in the educational system.  There is so much information available to teachers.  A blog gives teachers a method to communicate in a useful manner.  Blogs also offer a communication space that teachers can use with students whenever there is curriculum to display and create, writing, sharing ideas, and reflecting on work being carried on in the classroom.  Blogging does encourage levels of higher order thinking skills.  It is engaging and motivating for students.  This application facilitates inquiry for the student to discover and explore.  Blogging also gives students an opportunity to use practice critical thinking skills and provides an environment for collaboration with their peers and experts.</w:t>
            </w:r>
            <w:r>
              <w:rPr>
                <w:rFonts w:asciiTheme="minorHAnsi" w:hAnsiTheme="minorHAnsi" w:cs="Arial"/>
                <w:sz w:val="18"/>
                <w:szCs w:val="18"/>
              </w:rPr>
              <w:t xml:space="preserve">  </w:t>
            </w:r>
          </w:p>
          <w:p w:rsidR="00D65DBB" w:rsidRDefault="00D65DBB" w:rsidP="009B223C">
            <w:pPr>
              <w:ind w:left="0"/>
              <w:rPr>
                <w:rFonts w:asciiTheme="minorHAnsi" w:hAnsiTheme="minorHAnsi" w:cs="Arial"/>
                <w:sz w:val="18"/>
                <w:szCs w:val="18"/>
              </w:rPr>
            </w:pPr>
            <w:r>
              <w:rPr>
                <w:rFonts w:asciiTheme="minorHAnsi" w:hAnsiTheme="minorHAnsi" w:cs="Arial"/>
                <w:sz w:val="18"/>
                <w:szCs w:val="18"/>
              </w:rPr>
              <w:t xml:space="preserve">    </w:t>
            </w:r>
          </w:p>
          <w:p w:rsidR="00D65DBB" w:rsidRDefault="00D65DBB" w:rsidP="009B223C">
            <w:pPr>
              <w:ind w:left="0"/>
              <w:rPr>
                <w:rFonts w:ascii="Arial" w:hAnsi="Arial" w:cs="Arial"/>
                <w:sz w:val="22"/>
                <w:szCs w:val="22"/>
              </w:rPr>
            </w:pPr>
            <w:r>
              <w:rPr>
                <w:rFonts w:asciiTheme="minorHAnsi" w:hAnsiTheme="minorHAnsi" w:cs="Arial"/>
                <w:sz w:val="18"/>
                <w:szCs w:val="18"/>
              </w:rPr>
              <w:t xml:space="preserve">     Our campus is focusing on parent involvement.  Our administrators feel that if parents are involved, this can help to make our students to be more successful.  </w:t>
            </w:r>
            <w:r w:rsidRPr="00D65DBB">
              <w:rPr>
                <w:rFonts w:asciiTheme="minorHAnsi" w:hAnsiTheme="minorHAnsi" w:cs="Arial"/>
                <w:sz w:val="18"/>
                <w:szCs w:val="18"/>
              </w:rPr>
              <w:t>Teachers and parents could use blogging as a method to stay in touch with one another concerning what is going on in the classroom and even about various school events.  The calendar could be posted by blogging and could be used by students, teachers, parents, and educational partners.  This could increase involvement from the community, if everyone is informed about what is happening.  It could improve community spirit and pull all the school stakeholders together for the common educational goals</w:t>
            </w:r>
            <w:r>
              <w:rPr>
                <w:rFonts w:ascii="Arial" w:hAnsi="Arial" w:cs="Arial"/>
                <w:sz w:val="22"/>
                <w:szCs w:val="22"/>
              </w:rPr>
              <w:t>.</w:t>
            </w:r>
          </w:p>
          <w:p w:rsidR="00D65DBB" w:rsidRDefault="00D65DBB" w:rsidP="009B223C">
            <w:pPr>
              <w:ind w:left="0"/>
              <w:rPr>
                <w:rFonts w:ascii="Arial" w:hAnsi="Arial" w:cs="Arial"/>
                <w:sz w:val="22"/>
                <w:szCs w:val="22"/>
              </w:rPr>
            </w:pPr>
          </w:p>
          <w:p w:rsidR="00D65DBB" w:rsidRPr="00D65DBB" w:rsidRDefault="00D65DBB" w:rsidP="009B223C">
            <w:pPr>
              <w:ind w:left="0"/>
              <w:rPr>
                <w:rFonts w:asciiTheme="minorHAnsi" w:hAnsiTheme="minorHAnsi"/>
                <w:sz w:val="18"/>
                <w:szCs w:val="18"/>
              </w:rPr>
            </w:pPr>
            <w:r w:rsidRPr="00D65DBB">
              <w:rPr>
                <w:rFonts w:asciiTheme="minorHAnsi" w:hAnsiTheme="minorHAnsi" w:cs="Arial"/>
                <w:sz w:val="22"/>
                <w:szCs w:val="22"/>
              </w:rPr>
              <w:t xml:space="preserve">    </w:t>
            </w:r>
            <w:r w:rsidRPr="00D65DBB">
              <w:rPr>
                <w:rFonts w:asciiTheme="minorHAnsi" w:hAnsiTheme="minorHAnsi" w:cs="Arial"/>
                <w:sz w:val="18"/>
                <w:szCs w:val="18"/>
              </w:rPr>
              <w:t>This week</w:t>
            </w:r>
            <w:r>
              <w:rPr>
                <w:rFonts w:asciiTheme="minorHAnsi" w:hAnsiTheme="minorHAnsi" w:cs="Arial"/>
                <w:sz w:val="18"/>
                <w:szCs w:val="18"/>
              </w:rPr>
              <w:t>’</w:t>
            </w:r>
            <w:r w:rsidRPr="00D65DBB">
              <w:rPr>
                <w:rFonts w:asciiTheme="minorHAnsi" w:hAnsiTheme="minorHAnsi" w:cs="Arial"/>
                <w:sz w:val="18"/>
                <w:szCs w:val="18"/>
              </w:rPr>
              <w:t xml:space="preserve">s </w:t>
            </w:r>
            <w:r>
              <w:rPr>
                <w:rFonts w:asciiTheme="minorHAnsi" w:hAnsiTheme="minorHAnsi" w:cs="Arial"/>
                <w:sz w:val="18"/>
                <w:szCs w:val="18"/>
              </w:rPr>
              <w:t xml:space="preserve">assignment really helped me.  There were so many useful ideas in this assignment.  I was able to take a look at the district’s technology plan.  I had the opportunity to create a blog and learn more about E-Rate.  There was so many useful tools that I can use to help me be a better technology leader and educator.  </w:t>
            </w:r>
          </w:p>
          <w:p w:rsidR="004944EF" w:rsidRPr="00D65DBB" w:rsidRDefault="004944EF" w:rsidP="009B223C">
            <w:pPr>
              <w:ind w:left="0"/>
              <w:rPr>
                <w:rFonts w:asciiTheme="minorHAnsi" w:hAnsiTheme="minorHAnsi"/>
                <w:sz w:val="18"/>
                <w:szCs w:val="18"/>
              </w:rPr>
            </w:pPr>
          </w:p>
          <w:p w:rsidR="004944EF" w:rsidRPr="00D156E6" w:rsidRDefault="004944EF" w:rsidP="00920D43">
            <w:pPr>
              <w:spacing w:after="100"/>
              <w:rPr>
                <w:rFonts w:ascii="Calibri" w:hAnsi="Calibri"/>
                <w:sz w:val="18"/>
                <w:szCs w:val="18"/>
              </w:rPr>
            </w:pPr>
          </w:p>
        </w:tc>
      </w:tr>
    </w:tbl>
    <w:p w:rsidR="002D2912" w:rsidRDefault="002D2912" w:rsidP="002D2912">
      <w:pPr>
        <w:ind w:left="0"/>
      </w:pPr>
    </w:p>
    <w:p w:rsidR="00BA15F8" w:rsidRDefault="00BA15F8"/>
    <w:sectPr w:rsidR="00BA15F8" w:rsidSect="002542A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732" w:rsidRDefault="004C3732" w:rsidP="004C3732">
      <w:r>
        <w:separator/>
      </w:r>
    </w:p>
  </w:endnote>
  <w:endnote w:type="continuationSeparator" w:id="0">
    <w:p w:rsidR="004C3732" w:rsidRDefault="004C3732" w:rsidP="004C37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732" w:rsidRDefault="004C3732" w:rsidP="004C3732">
      <w:r>
        <w:separator/>
      </w:r>
    </w:p>
  </w:footnote>
  <w:footnote w:type="continuationSeparator" w:id="0">
    <w:p w:rsidR="004C3732" w:rsidRDefault="004C3732" w:rsidP="004C37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BE" w:rsidRDefault="004C3732" w:rsidP="004C3732">
    <w:pPr>
      <w:pStyle w:val="Header"/>
    </w:pPr>
    <w:r>
      <w:tab/>
    </w:r>
    <w:r w:rsidR="00FB40BE">
      <w:tab/>
    </w:r>
    <w:r>
      <w:t xml:space="preserve">Maridale Still </w:t>
    </w:r>
    <w:r>
      <w:tab/>
    </w:r>
  </w:p>
  <w:p w:rsidR="004C3732" w:rsidRDefault="00FB40BE" w:rsidP="004C3732">
    <w:pPr>
      <w:pStyle w:val="Header"/>
    </w:pPr>
    <w:r>
      <w:tab/>
    </w:r>
    <w:r>
      <w:tab/>
    </w:r>
    <w:r w:rsidR="004C3732">
      <w:t>EDLD 5306 Cohort_16</w:t>
    </w:r>
    <w:r w:rsidR="004C3732">
      <w:tab/>
    </w:r>
    <w:r w:rsidR="004C3732">
      <w:tab/>
    </w:r>
    <w:r w:rsidR="004C3732">
      <w:tab/>
    </w:r>
    <w:r w:rsidR="004C3732">
      <w:tab/>
    </w:r>
    <w:r w:rsidR="004C3732">
      <w:tab/>
    </w:r>
    <w:r w:rsidR="004C3732">
      <w:tab/>
    </w:r>
    <w:r w:rsidR="004C3732">
      <w:tab/>
    </w:r>
    <w:r w:rsidR="004C3732">
      <w:tab/>
      <w:t>EDL</w:t>
    </w:r>
    <w:r w:rsidR="004C3732">
      <w:tab/>
    </w:r>
    <w:r w:rsidR="004C3732">
      <w:tab/>
    </w:r>
    <w:r w:rsidR="004C3732">
      <w:tab/>
    </w:r>
  </w:p>
  <w:p w:rsidR="004C3732" w:rsidRDefault="004C37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D2912"/>
    <w:rsid w:val="000875AA"/>
    <w:rsid w:val="002D2912"/>
    <w:rsid w:val="004944EF"/>
    <w:rsid w:val="004C3732"/>
    <w:rsid w:val="00594641"/>
    <w:rsid w:val="007C6EDA"/>
    <w:rsid w:val="00920D43"/>
    <w:rsid w:val="009B223C"/>
    <w:rsid w:val="00BA15F8"/>
    <w:rsid w:val="00D65DBB"/>
    <w:rsid w:val="00F770D6"/>
    <w:rsid w:val="00FB40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912"/>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unhideWhenUsed/>
    <w:qFormat/>
    <w:rsid w:val="002D2912"/>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2912"/>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2D2912"/>
    <w:rPr>
      <w:rFonts w:ascii="Tahoma" w:hAnsi="Tahoma" w:cs="Tahoma"/>
      <w:sz w:val="16"/>
      <w:szCs w:val="16"/>
    </w:rPr>
  </w:style>
  <w:style w:type="character" w:customStyle="1" w:styleId="BalloonTextChar">
    <w:name w:val="Balloon Text Char"/>
    <w:basedOn w:val="DefaultParagraphFont"/>
    <w:link w:val="BalloonText"/>
    <w:uiPriority w:val="99"/>
    <w:semiHidden/>
    <w:rsid w:val="002D2912"/>
    <w:rPr>
      <w:rFonts w:ascii="Tahoma" w:eastAsia="Calibri" w:hAnsi="Tahoma" w:cs="Tahoma"/>
      <w:sz w:val="16"/>
      <w:szCs w:val="16"/>
    </w:rPr>
  </w:style>
  <w:style w:type="paragraph" w:styleId="Header">
    <w:name w:val="header"/>
    <w:basedOn w:val="Normal"/>
    <w:link w:val="HeaderChar"/>
    <w:uiPriority w:val="99"/>
    <w:unhideWhenUsed/>
    <w:rsid w:val="004C3732"/>
    <w:pPr>
      <w:tabs>
        <w:tab w:val="center" w:pos="4680"/>
        <w:tab w:val="right" w:pos="9360"/>
      </w:tabs>
    </w:pPr>
  </w:style>
  <w:style w:type="character" w:customStyle="1" w:styleId="HeaderChar">
    <w:name w:val="Header Char"/>
    <w:basedOn w:val="DefaultParagraphFont"/>
    <w:link w:val="Header"/>
    <w:uiPriority w:val="99"/>
    <w:rsid w:val="004C3732"/>
    <w:rPr>
      <w:rFonts w:ascii="Times New Roman" w:eastAsia="Calibri" w:hAnsi="Times New Roman" w:cs="Times New Roman"/>
      <w:sz w:val="24"/>
      <w:szCs w:val="24"/>
    </w:rPr>
  </w:style>
  <w:style w:type="paragraph" w:styleId="Footer">
    <w:name w:val="footer"/>
    <w:basedOn w:val="Normal"/>
    <w:link w:val="FooterChar"/>
    <w:uiPriority w:val="99"/>
    <w:semiHidden/>
    <w:unhideWhenUsed/>
    <w:rsid w:val="004C3732"/>
    <w:pPr>
      <w:tabs>
        <w:tab w:val="center" w:pos="4680"/>
        <w:tab w:val="right" w:pos="9360"/>
      </w:tabs>
    </w:pPr>
  </w:style>
  <w:style w:type="character" w:customStyle="1" w:styleId="FooterChar">
    <w:name w:val="Footer Char"/>
    <w:basedOn w:val="DefaultParagraphFont"/>
    <w:link w:val="Footer"/>
    <w:uiPriority w:val="99"/>
    <w:semiHidden/>
    <w:rsid w:val="004C3732"/>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1047</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mstill</cp:lastModifiedBy>
  <cp:revision>2</cp:revision>
  <dcterms:created xsi:type="dcterms:W3CDTF">2010-11-08T19:35:00Z</dcterms:created>
  <dcterms:modified xsi:type="dcterms:W3CDTF">2010-11-08T19:35:00Z</dcterms:modified>
</cp:coreProperties>
</file>